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9A" w:rsidRPr="00402968" w:rsidRDefault="00402968">
      <w:pPr>
        <w:rPr>
          <w:rFonts w:ascii="宋体" w:eastAsia="宋体" w:hAnsi="宋体" w:hint="eastAsia"/>
          <w:sz w:val="30"/>
          <w:szCs w:val="30"/>
        </w:rPr>
      </w:pPr>
      <w:r w:rsidRPr="00402968">
        <w:rPr>
          <w:rFonts w:ascii="宋体" w:eastAsia="宋体" w:hAnsi="宋体" w:hint="eastAsia"/>
          <w:sz w:val="30"/>
          <w:szCs w:val="30"/>
        </w:rPr>
        <w:t>实现</w:t>
      </w:r>
      <w:r w:rsidR="0053009A" w:rsidRPr="00402968">
        <w:rPr>
          <w:rFonts w:ascii="宋体" w:eastAsia="宋体" w:hAnsi="宋体" w:hint="eastAsia"/>
          <w:sz w:val="30"/>
          <w:szCs w:val="30"/>
        </w:rPr>
        <w:t>“</w:t>
      </w:r>
      <w:r w:rsidR="0053009A" w:rsidRPr="00402968">
        <w:rPr>
          <w:rFonts w:ascii="宋体" w:eastAsia="宋体" w:hAnsi="宋体" w:hint="eastAsia"/>
          <w:sz w:val="30"/>
          <w:szCs w:val="30"/>
        </w:rPr>
        <w:t>全球学</w:t>
      </w:r>
      <w:r w:rsidR="0053009A" w:rsidRPr="00402968">
        <w:rPr>
          <w:rFonts w:ascii="宋体" w:eastAsia="宋体" w:hAnsi="宋体"/>
          <w:sz w:val="30"/>
          <w:szCs w:val="30"/>
        </w:rPr>
        <w:t>术</w:t>
      </w:r>
      <w:r w:rsidR="0053009A" w:rsidRPr="00402968">
        <w:rPr>
          <w:rFonts w:ascii="宋体" w:eastAsia="宋体" w:hAnsi="宋体" w:hint="eastAsia"/>
          <w:sz w:val="30"/>
          <w:szCs w:val="30"/>
        </w:rPr>
        <w:t>快报”A</w:t>
      </w:r>
      <w:r w:rsidR="0053009A" w:rsidRPr="00402968">
        <w:rPr>
          <w:rFonts w:ascii="宋体" w:eastAsia="宋体" w:hAnsi="宋体"/>
          <w:sz w:val="30"/>
          <w:szCs w:val="30"/>
        </w:rPr>
        <w:t>PP</w:t>
      </w:r>
      <w:r w:rsidRPr="00402968">
        <w:rPr>
          <w:rFonts w:ascii="宋体" w:eastAsia="宋体" w:hAnsi="宋体" w:hint="eastAsia"/>
          <w:sz w:val="30"/>
          <w:szCs w:val="30"/>
        </w:rPr>
        <w:t>校外访问的流程</w:t>
      </w:r>
      <w:r>
        <w:rPr>
          <w:rFonts w:ascii="宋体" w:eastAsia="宋体" w:hAnsi="宋体" w:hint="eastAsia"/>
          <w:sz w:val="30"/>
          <w:szCs w:val="30"/>
        </w:rPr>
        <w:t>，有以下步骤</w:t>
      </w:r>
      <w:r w:rsidRPr="00402968">
        <w:rPr>
          <w:rFonts w:ascii="宋体" w:eastAsia="宋体" w:hAnsi="宋体" w:hint="eastAsia"/>
          <w:sz w:val="30"/>
          <w:szCs w:val="30"/>
        </w:rPr>
        <w:t>：</w:t>
      </w:r>
    </w:p>
    <w:p w:rsidR="00A7633A" w:rsidRPr="00402968" w:rsidRDefault="0053009A" w:rsidP="0053009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402968">
        <w:rPr>
          <w:rFonts w:ascii="宋体" w:eastAsia="宋体" w:hAnsi="宋体" w:hint="eastAsia"/>
          <w:sz w:val="30"/>
          <w:szCs w:val="30"/>
        </w:rPr>
        <w:t>注册：</w:t>
      </w:r>
      <w:r w:rsidR="00FF033D" w:rsidRPr="00402968">
        <w:rPr>
          <w:rFonts w:ascii="宋体" w:eastAsia="宋体" w:hAnsi="宋体" w:hint="eastAsia"/>
          <w:sz w:val="30"/>
          <w:szCs w:val="30"/>
        </w:rPr>
        <w:t>全球学</w:t>
      </w:r>
      <w:r w:rsidR="00FF033D" w:rsidRPr="00402968">
        <w:rPr>
          <w:rFonts w:ascii="宋体" w:eastAsia="宋体" w:hAnsi="宋体"/>
          <w:sz w:val="30"/>
          <w:szCs w:val="30"/>
        </w:rPr>
        <w:t>术</w:t>
      </w:r>
      <w:r w:rsidR="00FF033D" w:rsidRPr="00402968">
        <w:rPr>
          <w:rFonts w:ascii="宋体" w:eastAsia="宋体" w:hAnsi="宋体" w:hint="eastAsia"/>
          <w:sz w:val="30"/>
          <w:szCs w:val="30"/>
        </w:rPr>
        <w:t>快报A</w:t>
      </w:r>
      <w:r w:rsidR="00FF033D" w:rsidRPr="00402968">
        <w:rPr>
          <w:rFonts w:ascii="宋体" w:eastAsia="宋体" w:hAnsi="宋体"/>
          <w:sz w:val="30"/>
          <w:szCs w:val="30"/>
        </w:rPr>
        <w:t>PP</w:t>
      </w:r>
      <w:r w:rsidR="00FF033D" w:rsidRPr="00402968">
        <w:rPr>
          <w:rFonts w:ascii="宋体" w:eastAsia="宋体" w:hAnsi="宋体" w:hint="eastAsia"/>
          <w:sz w:val="30"/>
          <w:szCs w:val="30"/>
        </w:rPr>
        <w:t>进入“我的”，可通过邮箱注册或手机注册用户。</w:t>
      </w:r>
    </w:p>
    <w:p w:rsidR="0053009A" w:rsidRPr="00402968" w:rsidRDefault="0053009A" w:rsidP="0053009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402968">
        <w:rPr>
          <w:rFonts w:ascii="宋体" w:eastAsia="宋体" w:hAnsi="宋体" w:hint="eastAsia"/>
          <w:sz w:val="30"/>
          <w:szCs w:val="30"/>
        </w:rPr>
        <w:t>关联：</w:t>
      </w:r>
      <w:r w:rsidRPr="00402968">
        <w:rPr>
          <w:rFonts w:ascii="宋体" w:eastAsia="宋体" w:hAnsi="宋体" w:hint="eastAsia"/>
          <w:sz w:val="30"/>
          <w:szCs w:val="30"/>
        </w:rPr>
        <w:t>注册后，进行关联。关联方式有：位置自动关联、使用</w:t>
      </w:r>
      <w:proofErr w:type="spellStart"/>
      <w:r w:rsidRPr="00402968">
        <w:rPr>
          <w:rFonts w:ascii="宋体" w:eastAsia="宋体" w:hAnsi="宋体" w:hint="eastAsia"/>
          <w:sz w:val="30"/>
          <w:szCs w:val="30"/>
        </w:rPr>
        <w:t>I</w:t>
      </w:r>
      <w:r w:rsidRPr="00402968">
        <w:rPr>
          <w:rFonts w:ascii="宋体" w:eastAsia="宋体" w:hAnsi="宋体"/>
          <w:sz w:val="30"/>
          <w:szCs w:val="30"/>
        </w:rPr>
        <w:t>p</w:t>
      </w:r>
      <w:proofErr w:type="spellEnd"/>
      <w:r w:rsidRPr="00402968">
        <w:rPr>
          <w:rFonts w:ascii="宋体" w:eastAsia="宋体" w:hAnsi="宋体" w:hint="eastAsia"/>
          <w:sz w:val="30"/>
          <w:szCs w:val="30"/>
        </w:rPr>
        <w:t>自动登录、机构</w:t>
      </w:r>
      <w:proofErr w:type="gramStart"/>
      <w:r w:rsidRPr="00402968">
        <w:rPr>
          <w:rFonts w:ascii="宋体" w:eastAsia="宋体" w:hAnsi="宋体" w:hint="eastAsia"/>
          <w:sz w:val="30"/>
          <w:szCs w:val="30"/>
        </w:rPr>
        <w:t>帐户</w:t>
      </w:r>
      <w:proofErr w:type="gramEnd"/>
      <w:r w:rsidRPr="00402968">
        <w:rPr>
          <w:rFonts w:ascii="宋体" w:eastAsia="宋体" w:hAnsi="宋体" w:hint="eastAsia"/>
          <w:sz w:val="30"/>
          <w:szCs w:val="30"/>
        </w:rPr>
        <w:t>登录三种方式。建议使用I</w:t>
      </w:r>
      <w:r w:rsidRPr="00402968">
        <w:rPr>
          <w:rFonts w:ascii="宋体" w:eastAsia="宋体" w:hAnsi="宋体"/>
          <w:sz w:val="30"/>
          <w:szCs w:val="30"/>
        </w:rPr>
        <w:t>P</w:t>
      </w:r>
      <w:r w:rsidRPr="00402968">
        <w:rPr>
          <w:rFonts w:ascii="宋体" w:eastAsia="宋体" w:hAnsi="宋体" w:hint="eastAsia"/>
          <w:sz w:val="30"/>
          <w:szCs w:val="30"/>
        </w:rPr>
        <w:t>自动登录方式关联。（注意：</w:t>
      </w:r>
      <w:proofErr w:type="spellStart"/>
      <w:r w:rsidRPr="00402968">
        <w:rPr>
          <w:rFonts w:ascii="宋体" w:eastAsia="宋体" w:hAnsi="宋体" w:hint="eastAsia"/>
          <w:sz w:val="30"/>
          <w:szCs w:val="30"/>
        </w:rPr>
        <w:t>w</w:t>
      </w:r>
      <w:r w:rsidRPr="00402968">
        <w:rPr>
          <w:rFonts w:ascii="宋体" w:eastAsia="宋体" w:hAnsi="宋体"/>
          <w:sz w:val="30"/>
          <w:szCs w:val="30"/>
        </w:rPr>
        <w:t>ifi</w:t>
      </w:r>
      <w:proofErr w:type="spellEnd"/>
      <w:r w:rsidRPr="00402968">
        <w:rPr>
          <w:rFonts w:ascii="宋体" w:eastAsia="宋体" w:hAnsi="宋体" w:hint="eastAsia"/>
          <w:sz w:val="30"/>
          <w:szCs w:val="30"/>
        </w:rPr>
        <w:t>一定要连接</w:t>
      </w:r>
      <w:proofErr w:type="spellStart"/>
      <w:r w:rsidRPr="00402968">
        <w:rPr>
          <w:rFonts w:ascii="宋体" w:eastAsia="宋体" w:hAnsi="宋体" w:hint="eastAsia"/>
          <w:sz w:val="30"/>
          <w:szCs w:val="30"/>
        </w:rPr>
        <w:t>i</w:t>
      </w:r>
      <w:r w:rsidRPr="00402968">
        <w:rPr>
          <w:rFonts w:ascii="宋体" w:eastAsia="宋体" w:hAnsi="宋体"/>
          <w:sz w:val="30"/>
          <w:szCs w:val="30"/>
        </w:rPr>
        <w:t>-nuist</w:t>
      </w:r>
      <w:proofErr w:type="spellEnd"/>
      <w:r w:rsidRPr="00402968">
        <w:rPr>
          <w:rFonts w:ascii="宋体" w:eastAsia="宋体" w:hAnsi="宋体"/>
          <w:sz w:val="30"/>
          <w:szCs w:val="30"/>
        </w:rPr>
        <w:t xml:space="preserve"> </w:t>
      </w:r>
      <w:r w:rsidRPr="00402968">
        <w:rPr>
          <w:rFonts w:ascii="宋体" w:eastAsia="宋体" w:hAnsi="宋体" w:hint="eastAsia"/>
          <w:sz w:val="30"/>
          <w:szCs w:val="30"/>
        </w:rPr>
        <w:t>即</w:t>
      </w:r>
      <w:proofErr w:type="gramStart"/>
      <w:r w:rsidRPr="00402968">
        <w:rPr>
          <w:rFonts w:ascii="宋体" w:eastAsia="宋体" w:hAnsi="宋体" w:hint="eastAsia"/>
          <w:sz w:val="30"/>
          <w:szCs w:val="30"/>
        </w:rPr>
        <w:t>校内网</w:t>
      </w:r>
      <w:r w:rsidRPr="00402968">
        <w:rPr>
          <w:rFonts w:ascii="宋体" w:eastAsia="宋体" w:hAnsi="宋体" w:hint="eastAsia"/>
          <w:sz w:val="30"/>
          <w:szCs w:val="30"/>
        </w:rPr>
        <w:t>才可</w:t>
      </w:r>
      <w:proofErr w:type="gramEnd"/>
      <w:r w:rsidRPr="00402968">
        <w:rPr>
          <w:rFonts w:ascii="宋体" w:eastAsia="宋体" w:hAnsi="宋体" w:hint="eastAsia"/>
          <w:sz w:val="30"/>
          <w:szCs w:val="30"/>
        </w:rPr>
        <w:t>关联</w:t>
      </w:r>
      <w:r w:rsidRPr="00402968">
        <w:rPr>
          <w:rFonts w:ascii="宋体" w:eastAsia="宋体" w:hAnsi="宋体" w:hint="eastAsia"/>
          <w:sz w:val="30"/>
          <w:szCs w:val="30"/>
        </w:rPr>
        <w:t>）</w:t>
      </w:r>
      <w:r w:rsidRPr="00402968">
        <w:rPr>
          <w:rFonts w:ascii="宋体" w:eastAsia="宋体" w:hAnsi="宋体" w:hint="eastAsia"/>
          <w:sz w:val="30"/>
          <w:szCs w:val="30"/>
        </w:rPr>
        <w:t>。关联成功后，如下图所示：</w:t>
      </w:r>
    </w:p>
    <w:p w:rsidR="0053009A" w:rsidRPr="00402968" w:rsidRDefault="0053009A" w:rsidP="00402968">
      <w:pPr>
        <w:pStyle w:val="a3"/>
        <w:ind w:left="360" w:firstLineChars="0" w:firstLine="0"/>
        <w:jc w:val="center"/>
        <w:rPr>
          <w:rFonts w:ascii="宋体" w:eastAsia="宋体" w:hAnsi="宋体" w:hint="eastAsia"/>
          <w:sz w:val="30"/>
          <w:szCs w:val="30"/>
        </w:rPr>
      </w:pPr>
      <w:r w:rsidRPr="00402968">
        <w:rPr>
          <w:rFonts w:ascii="宋体" w:eastAsia="宋体" w:hAnsi="宋体"/>
          <w:noProof/>
          <w:sz w:val="30"/>
          <w:szCs w:val="30"/>
        </w:rPr>
        <w:drawing>
          <wp:inline distT="0" distB="0" distL="0" distR="0" wp14:anchorId="0F200D39" wp14:editId="184B13B9">
            <wp:extent cx="2794635" cy="48863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088" cy="49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9A" w:rsidRPr="00402968" w:rsidRDefault="0053009A" w:rsidP="0053009A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30"/>
          <w:szCs w:val="30"/>
        </w:rPr>
      </w:pPr>
      <w:r w:rsidRPr="00402968">
        <w:rPr>
          <w:rFonts w:ascii="宋体" w:eastAsia="宋体" w:hAnsi="宋体" w:hint="eastAsia"/>
          <w:sz w:val="30"/>
          <w:szCs w:val="30"/>
        </w:rPr>
        <w:t>访问：通过</w:t>
      </w:r>
      <w:r w:rsidR="00402968">
        <w:rPr>
          <w:rFonts w:ascii="宋体" w:eastAsia="宋体" w:hAnsi="宋体" w:hint="eastAsia"/>
          <w:sz w:val="30"/>
          <w:szCs w:val="30"/>
        </w:rPr>
        <w:t>步骤</w:t>
      </w:r>
      <w:r w:rsidRPr="00402968">
        <w:rPr>
          <w:rFonts w:ascii="宋体" w:eastAsia="宋体" w:hAnsi="宋体" w:hint="eastAsia"/>
          <w:sz w:val="30"/>
          <w:szCs w:val="30"/>
        </w:rPr>
        <w:t>2，已将用户</w:t>
      </w:r>
      <w:proofErr w:type="gramStart"/>
      <w:r w:rsidRPr="00402968">
        <w:rPr>
          <w:rFonts w:ascii="宋体" w:eastAsia="宋体" w:hAnsi="宋体" w:hint="eastAsia"/>
          <w:sz w:val="30"/>
          <w:szCs w:val="30"/>
        </w:rPr>
        <w:t>帐号与知网绑定</w:t>
      </w:r>
      <w:proofErr w:type="gramEnd"/>
      <w:r w:rsidRPr="00402968">
        <w:rPr>
          <w:rFonts w:ascii="宋体" w:eastAsia="宋体" w:hAnsi="宋体" w:hint="eastAsia"/>
          <w:sz w:val="30"/>
          <w:szCs w:val="30"/>
        </w:rPr>
        <w:t>。用户可在校内外</w:t>
      </w:r>
      <w:r w:rsidR="00402968" w:rsidRPr="00402968">
        <w:rPr>
          <w:rFonts w:ascii="宋体" w:eastAsia="宋体" w:hAnsi="宋体" w:hint="eastAsia"/>
          <w:sz w:val="30"/>
          <w:szCs w:val="30"/>
        </w:rPr>
        <w:t>通过A</w:t>
      </w:r>
      <w:r w:rsidR="00402968" w:rsidRPr="00402968">
        <w:rPr>
          <w:rFonts w:ascii="宋体" w:eastAsia="宋体" w:hAnsi="宋体"/>
          <w:sz w:val="30"/>
          <w:szCs w:val="30"/>
        </w:rPr>
        <w:t>PP</w:t>
      </w:r>
      <w:proofErr w:type="gramStart"/>
      <w:r w:rsidR="00402968" w:rsidRPr="00402968">
        <w:rPr>
          <w:rFonts w:ascii="宋体" w:eastAsia="宋体" w:hAnsi="宋体" w:hint="eastAsia"/>
          <w:sz w:val="30"/>
          <w:szCs w:val="30"/>
        </w:rPr>
        <w:t>访问知网资源</w:t>
      </w:r>
      <w:proofErr w:type="gramEnd"/>
      <w:r w:rsidR="00402968" w:rsidRPr="00402968">
        <w:rPr>
          <w:rFonts w:ascii="宋体" w:eastAsia="宋体" w:hAnsi="宋体" w:hint="eastAsia"/>
          <w:sz w:val="30"/>
          <w:szCs w:val="30"/>
        </w:rPr>
        <w:t>。但是绑定时效为两周，具体时效可查看上图红框。当绑定时效过期时，可再次通过</w:t>
      </w:r>
      <w:r w:rsidR="00402968">
        <w:rPr>
          <w:rFonts w:ascii="宋体" w:eastAsia="宋体" w:hAnsi="宋体" w:hint="eastAsia"/>
          <w:sz w:val="30"/>
          <w:szCs w:val="30"/>
        </w:rPr>
        <w:t>步骤</w:t>
      </w:r>
      <w:r w:rsidR="00402968" w:rsidRPr="00402968">
        <w:rPr>
          <w:rFonts w:ascii="宋体" w:eastAsia="宋体" w:hAnsi="宋体" w:hint="eastAsia"/>
          <w:sz w:val="30"/>
          <w:szCs w:val="30"/>
        </w:rPr>
        <w:t>2</w:t>
      </w:r>
      <w:bookmarkStart w:id="0" w:name="_GoBack"/>
      <w:bookmarkEnd w:id="0"/>
      <w:r w:rsidR="00402968" w:rsidRPr="00402968">
        <w:rPr>
          <w:rFonts w:ascii="宋体" w:eastAsia="宋体" w:hAnsi="宋体" w:hint="eastAsia"/>
          <w:sz w:val="30"/>
          <w:szCs w:val="30"/>
        </w:rPr>
        <w:t>重</w:t>
      </w:r>
      <w:r w:rsidR="00402968" w:rsidRPr="00402968">
        <w:rPr>
          <w:rFonts w:ascii="宋体" w:eastAsia="宋体" w:hAnsi="宋体" w:hint="eastAsia"/>
          <w:sz w:val="30"/>
          <w:szCs w:val="30"/>
        </w:rPr>
        <w:lastRenderedPageBreak/>
        <w:t>新激活。</w:t>
      </w:r>
    </w:p>
    <w:sectPr w:rsidR="0053009A" w:rsidRPr="00402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1F4A"/>
    <w:multiLevelType w:val="hybridMultilevel"/>
    <w:tmpl w:val="1744F740"/>
    <w:lvl w:ilvl="0" w:tplc="B920A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D"/>
    <w:rsid w:val="00402968"/>
    <w:rsid w:val="0053009A"/>
    <w:rsid w:val="00A7633A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EAEF"/>
  <w15:chartTrackingRefBased/>
  <w15:docId w15:val="{6BB57643-FD4E-4BDB-B7C4-12E6AB3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zhoubp</dc:creator>
  <cp:keywords/>
  <dc:description/>
  <cp:lastModifiedBy>zhoubp</cp:lastModifiedBy>
  <cp:revision>1</cp:revision>
  <dcterms:created xsi:type="dcterms:W3CDTF">2019-09-29T02:52:00Z</dcterms:created>
  <dcterms:modified xsi:type="dcterms:W3CDTF">2019-09-29T03:18:00Z</dcterms:modified>
</cp:coreProperties>
</file>